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2" w:rsidRPr="00550902" w:rsidRDefault="00550902" w:rsidP="003105E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41"/>
        <w:jc w:val="center"/>
        <w:rPr>
          <w:rFonts w:ascii="Verdana" w:hAnsi="Verdana"/>
        </w:rPr>
      </w:pPr>
      <w:r w:rsidRPr="00550902">
        <w:rPr>
          <w:rFonts w:ascii="Verdana" w:hAnsi="Verdana"/>
        </w:rPr>
        <w:t>RECURSO EDUCATIVO ABIERTO (REA)</w:t>
      </w:r>
    </w:p>
    <w:p w:rsidR="00550902" w:rsidRPr="00550902" w:rsidRDefault="00550902" w:rsidP="00310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41"/>
        <w:jc w:val="center"/>
        <w:rPr>
          <w:b/>
          <w:szCs w:val="28"/>
        </w:rPr>
      </w:pPr>
      <w:r w:rsidRPr="00550902">
        <w:rPr>
          <w:b/>
          <w:szCs w:val="28"/>
        </w:rPr>
        <w:t>Ámbito Científico-Tecnológico – ESPAD Nivel II</w:t>
      </w:r>
    </w:p>
    <w:p w:rsidR="00DC6E4B" w:rsidRDefault="00DC6E4B" w:rsidP="00DC6E4B">
      <w:pPr>
        <w:pStyle w:val="Ttulo1"/>
        <w:spacing w:before="0" w:line="240" w:lineRule="auto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>TAREA 2</w:t>
      </w:r>
      <w:r w:rsidR="00550902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PÍLDORA FORMATIVA </w:t>
      </w:r>
    </w:p>
    <w:p w:rsidR="00550902" w:rsidRDefault="00DC6E4B" w:rsidP="00DC6E4B">
      <w:pPr>
        <w:pStyle w:val="Ttulo1"/>
        <w:spacing w:before="0" w:line="240" w:lineRule="auto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>PRORPORCIONALIDAD DIRECTA. VALOR- PRECIO</w:t>
      </w:r>
    </w:p>
    <w:p w:rsidR="00880C56" w:rsidRPr="00880C56" w:rsidRDefault="00880C56" w:rsidP="00880C56"/>
    <w:p w:rsidR="00F911D6" w:rsidRDefault="003105E4" w:rsidP="005B342D">
      <w:pPr>
        <w:ind w:left="709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4746587" cy="3164542"/>
            <wp:effectExtent l="19050" t="0" r="0" b="0"/>
            <wp:docPr id="2" name="1 Imagen" descr="proporcionalidad direc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orcionalidad direct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4073" cy="316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1D6" w:rsidRPr="00F911D6" w:rsidRDefault="00F911D6" w:rsidP="00F911D6">
      <w:pPr>
        <w:ind w:left="426"/>
        <w:jc w:val="center"/>
        <w:rPr>
          <w:color w:val="0070C0"/>
          <w:sz w:val="20"/>
          <w:szCs w:val="20"/>
        </w:rPr>
      </w:pPr>
      <w:r w:rsidRPr="00F911D6">
        <w:rPr>
          <w:color w:val="0070C0"/>
          <w:sz w:val="20"/>
          <w:szCs w:val="20"/>
        </w:rPr>
        <w:t>Licencia: generada por Chatgpt</w:t>
      </w:r>
    </w:p>
    <w:p w:rsidR="00DC6E4B" w:rsidRPr="00DC6E4B" w:rsidRDefault="00DC6E4B" w:rsidP="00DC6E4B">
      <w:pPr>
        <w:pStyle w:val="Ttulo2"/>
        <w:ind w:right="-1"/>
        <w:jc w:val="both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1.  ¿Cuándo hablamos de proporcionalidad directa?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Dos magnitudes son directamente proporcionales cuando:</w:t>
      </w:r>
    </w:p>
    <w:p w:rsidR="00DC6E4B" w:rsidRPr="00DC6E4B" w:rsidRDefault="00DC6E4B" w:rsidP="00DC6E4B">
      <w:pPr>
        <w:pStyle w:val="NormalWeb"/>
        <w:numPr>
          <w:ilvl w:val="0"/>
          <w:numId w:val="10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Si una aumenta, la otra también aumenta.</w:t>
      </w:r>
    </w:p>
    <w:p w:rsidR="00DC6E4B" w:rsidRPr="00DC6E4B" w:rsidRDefault="00DC6E4B" w:rsidP="00DC6E4B">
      <w:pPr>
        <w:pStyle w:val="NormalWeb"/>
        <w:numPr>
          <w:ilvl w:val="0"/>
          <w:numId w:val="10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Si una disminuye, la otra también disminuye.</w:t>
      </w:r>
    </w:p>
    <w:p w:rsidR="00DC6E4B" w:rsidRPr="00DC6E4B" w:rsidRDefault="00DC6E4B" w:rsidP="00DC6E4B">
      <w:pPr>
        <w:pStyle w:val="NormalWeb"/>
        <w:numPr>
          <w:ilvl w:val="0"/>
          <w:numId w:val="10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La razón entre ellas se mantiene constante.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Ejemplo</w:t>
      </w:r>
      <w:r w:rsidRPr="00DC6E4B">
        <w:rPr>
          <w:rFonts w:ascii="Verdana" w:hAnsi="Verdana"/>
          <w:i/>
          <w:sz w:val="28"/>
          <w:szCs w:val="28"/>
        </w:rPr>
        <w:t>: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i/>
          <w:sz w:val="28"/>
          <w:szCs w:val="28"/>
        </w:rPr>
      </w:pPr>
      <w:r w:rsidRPr="00DC6E4B">
        <w:rPr>
          <w:rFonts w:ascii="Verdana" w:hAnsi="Verdana"/>
          <w:i/>
          <w:sz w:val="28"/>
          <w:szCs w:val="28"/>
        </w:rPr>
        <w:t>Si 2 kg cuestan 6 €,</w:t>
      </w:r>
      <w:r w:rsidRPr="00DC6E4B">
        <w:rPr>
          <w:rFonts w:ascii="Verdana" w:hAnsi="Verdana"/>
          <w:i/>
          <w:sz w:val="28"/>
          <w:szCs w:val="28"/>
        </w:rPr>
        <w:br/>
        <w:t xml:space="preserve">4 kg costarán el doble </w:t>
      </w:r>
      <w:r w:rsidRPr="00DC6E4B">
        <w:rPr>
          <w:i/>
          <w:sz w:val="28"/>
          <w:szCs w:val="28"/>
        </w:rPr>
        <w:t>→</w:t>
      </w:r>
      <w:r w:rsidRPr="00DC6E4B">
        <w:rPr>
          <w:rFonts w:ascii="Verdana" w:hAnsi="Verdana"/>
          <w:i/>
          <w:sz w:val="28"/>
          <w:szCs w:val="28"/>
        </w:rPr>
        <w:t xml:space="preserve"> 12 €.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La relación precio/cantidad es constante.</w:t>
      </w:r>
    </w:p>
    <w:p w:rsidR="00DC6E4B" w:rsidRPr="00DC6E4B" w:rsidRDefault="00DC6E4B" w:rsidP="00DC6E4B">
      <w:pPr>
        <w:pStyle w:val="Ttulo2"/>
        <w:ind w:right="-1"/>
        <w:jc w:val="both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lastRenderedPageBreak/>
        <w:t>2.  ¿Cómo comprobar si existe proporcionalidad directa?</w:t>
      </w:r>
    </w:p>
    <w:p w:rsidR="00DC6E4B" w:rsidRPr="00DC6E4B" w:rsidRDefault="00DC6E4B" w:rsidP="00DC6E4B">
      <w:pPr>
        <w:pStyle w:val="Ttulo3"/>
        <w:ind w:right="-1"/>
        <w:rPr>
          <w:rFonts w:ascii="Verdana" w:hAnsi="Verdana"/>
          <w:szCs w:val="28"/>
        </w:rPr>
      </w:pPr>
      <w:r w:rsidRPr="00DC6E4B">
        <w:rPr>
          <w:rFonts w:ascii="Verdana" w:hAnsi="Verdana"/>
          <w:szCs w:val="28"/>
        </w:rPr>
        <w:t>Método 1: Reducción a la unidad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Dividimos el precio entre la cantidad.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Precio por unidad = Precio ÷ Cantidad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Si el precio por unidad es el mismo en todos los casos, existe proporcionalidad directa.</w:t>
      </w:r>
    </w:p>
    <w:p w:rsidR="00DC6E4B" w:rsidRPr="00DC6E4B" w:rsidRDefault="00DC6E4B" w:rsidP="00DC6E4B">
      <w:pPr>
        <w:pStyle w:val="Ttulo3"/>
        <w:ind w:right="-1"/>
        <w:rPr>
          <w:rFonts w:ascii="Verdana" w:hAnsi="Verdana"/>
          <w:szCs w:val="28"/>
        </w:rPr>
      </w:pPr>
      <w:r w:rsidRPr="00DC6E4B">
        <w:rPr>
          <w:rFonts w:ascii="Verdana" w:hAnsi="Verdana"/>
          <w:szCs w:val="28"/>
        </w:rPr>
        <w:t>Método 2: Regla de tres directa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Si sabemos que: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 xml:space="preserve">6 kg </w:t>
      </w:r>
      <w:r w:rsidRPr="00DC6E4B">
        <w:rPr>
          <w:sz w:val="28"/>
          <w:szCs w:val="28"/>
        </w:rPr>
        <w:t>→</w:t>
      </w:r>
      <w:r w:rsidRPr="00DC6E4B">
        <w:rPr>
          <w:rFonts w:ascii="Verdana" w:hAnsi="Verdana"/>
          <w:sz w:val="28"/>
          <w:szCs w:val="28"/>
        </w:rPr>
        <w:t xml:space="preserve"> 300 €</w:t>
      </w:r>
      <w:r w:rsidRPr="00DC6E4B">
        <w:rPr>
          <w:rFonts w:ascii="Verdana" w:hAnsi="Verdana"/>
          <w:sz w:val="28"/>
          <w:szCs w:val="28"/>
        </w:rPr>
        <w:br/>
        <w:t xml:space="preserve">8 kg </w:t>
      </w:r>
      <w:r w:rsidRPr="00DC6E4B">
        <w:rPr>
          <w:sz w:val="28"/>
          <w:szCs w:val="28"/>
        </w:rPr>
        <w:t>→</w:t>
      </w:r>
      <w:r w:rsidRPr="00DC6E4B">
        <w:rPr>
          <w:rFonts w:ascii="Verdana" w:hAnsi="Verdana"/>
          <w:sz w:val="28"/>
          <w:szCs w:val="28"/>
        </w:rPr>
        <w:t xml:space="preserve"> x €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Planteamos: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6 kg 300 €</w:t>
      </w:r>
      <w:r w:rsidRPr="00DC6E4B">
        <w:rPr>
          <w:rFonts w:ascii="Verdana" w:hAnsi="Verdana"/>
          <w:sz w:val="28"/>
          <w:szCs w:val="28"/>
        </w:rPr>
        <w:br/>
        <w:t>8 kg x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x = (8 · 300) ÷ 6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Este método nos permite calcular el valor proporcional correspondiente.</w:t>
      </w:r>
    </w:p>
    <w:p w:rsidR="00DC6E4B" w:rsidRPr="00DC6E4B" w:rsidRDefault="00DC6E4B" w:rsidP="00DC6E4B">
      <w:pPr>
        <w:pStyle w:val="Ttulo2"/>
        <w:ind w:right="-1"/>
        <w:jc w:val="both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3.  Estrategia para comparar valor-precio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Cuando comparamos electrodomésticos o productos de distinta capacidad:</w:t>
      </w:r>
    </w:p>
    <w:p w:rsidR="00DC6E4B" w:rsidRPr="00DC6E4B" w:rsidRDefault="00DC6E4B" w:rsidP="00DC6E4B">
      <w:pPr>
        <w:pStyle w:val="NormalWeb"/>
        <w:numPr>
          <w:ilvl w:val="0"/>
          <w:numId w:val="11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Organizamos los datos en una tabla.</w:t>
      </w:r>
    </w:p>
    <w:p w:rsidR="00DC6E4B" w:rsidRPr="00DC6E4B" w:rsidRDefault="00DC6E4B" w:rsidP="00DC6E4B">
      <w:pPr>
        <w:pStyle w:val="NormalWeb"/>
        <w:numPr>
          <w:ilvl w:val="0"/>
          <w:numId w:val="11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Calculamos el precio por unidad de capacidad.</w:t>
      </w:r>
    </w:p>
    <w:p w:rsidR="00DC6E4B" w:rsidRPr="00DC6E4B" w:rsidRDefault="00DC6E4B" w:rsidP="00DC6E4B">
      <w:pPr>
        <w:pStyle w:val="NormalWeb"/>
        <w:numPr>
          <w:ilvl w:val="0"/>
          <w:numId w:val="11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Comparamos los resultados.</w:t>
      </w:r>
    </w:p>
    <w:p w:rsidR="00DC6E4B" w:rsidRPr="00DC6E4B" w:rsidRDefault="00DC6E4B" w:rsidP="00DC6E4B">
      <w:pPr>
        <w:pStyle w:val="NormalWeb"/>
        <w:numPr>
          <w:ilvl w:val="0"/>
          <w:numId w:val="11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Justificamos la decisión.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i/>
          <w:sz w:val="28"/>
          <w:szCs w:val="28"/>
        </w:rPr>
      </w:pPr>
      <w:r w:rsidRPr="00DC6E4B">
        <w:rPr>
          <w:rFonts w:ascii="Verdana" w:hAnsi="Verdana"/>
          <w:i/>
          <w:sz w:val="28"/>
          <w:szCs w:val="28"/>
        </w:rPr>
        <w:t>Ejemplo: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i/>
          <w:sz w:val="28"/>
          <w:szCs w:val="28"/>
        </w:rPr>
      </w:pPr>
      <w:r w:rsidRPr="00DC6E4B">
        <w:rPr>
          <w:rFonts w:ascii="Verdana" w:hAnsi="Verdana"/>
          <w:i/>
          <w:sz w:val="28"/>
          <w:szCs w:val="28"/>
        </w:rPr>
        <w:t>Lavadora A:</w:t>
      </w:r>
      <w:r w:rsidRPr="00DC6E4B">
        <w:rPr>
          <w:rFonts w:ascii="Verdana" w:hAnsi="Verdana"/>
          <w:i/>
          <w:sz w:val="28"/>
          <w:szCs w:val="28"/>
        </w:rPr>
        <w:br/>
        <w:t xml:space="preserve">6 kg </w:t>
      </w:r>
      <w:r w:rsidRPr="00DC6E4B">
        <w:rPr>
          <w:i/>
          <w:sz w:val="28"/>
          <w:szCs w:val="28"/>
        </w:rPr>
        <w:t>→</w:t>
      </w:r>
      <w:r w:rsidRPr="00DC6E4B">
        <w:rPr>
          <w:rFonts w:ascii="Verdana" w:hAnsi="Verdana"/>
          <w:i/>
          <w:sz w:val="28"/>
          <w:szCs w:val="28"/>
        </w:rPr>
        <w:t xml:space="preserve"> 300 €</w:t>
      </w:r>
      <w:r w:rsidRPr="00DC6E4B">
        <w:rPr>
          <w:rFonts w:ascii="Verdana" w:hAnsi="Verdana"/>
          <w:i/>
          <w:sz w:val="28"/>
          <w:szCs w:val="28"/>
        </w:rPr>
        <w:br/>
        <w:t>Precio por kg = 300 ÷ 6 = 50 €/kg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i/>
          <w:sz w:val="28"/>
          <w:szCs w:val="28"/>
        </w:rPr>
      </w:pPr>
      <w:r w:rsidRPr="00DC6E4B">
        <w:rPr>
          <w:rFonts w:ascii="Verdana" w:hAnsi="Verdana"/>
          <w:i/>
          <w:sz w:val="28"/>
          <w:szCs w:val="28"/>
        </w:rPr>
        <w:lastRenderedPageBreak/>
        <w:t>Lavadora B:</w:t>
      </w:r>
      <w:r w:rsidRPr="00DC6E4B">
        <w:rPr>
          <w:rFonts w:ascii="Verdana" w:hAnsi="Verdana"/>
          <w:i/>
          <w:sz w:val="28"/>
          <w:szCs w:val="28"/>
        </w:rPr>
        <w:br/>
        <w:t xml:space="preserve">8 kg </w:t>
      </w:r>
      <w:r w:rsidRPr="00DC6E4B">
        <w:rPr>
          <w:i/>
          <w:sz w:val="28"/>
          <w:szCs w:val="28"/>
        </w:rPr>
        <w:t>→</w:t>
      </w:r>
      <w:r w:rsidRPr="00DC6E4B">
        <w:rPr>
          <w:rFonts w:ascii="Verdana" w:hAnsi="Verdana"/>
          <w:i/>
          <w:sz w:val="28"/>
          <w:szCs w:val="28"/>
        </w:rPr>
        <w:t xml:space="preserve"> 380 €</w:t>
      </w:r>
      <w:r w:rsidRPr="00DC6E4B">
        <w:rPr>
          <w:rFonts w:ascii="Verdana" w:hAnsi="Verdana"/>
          <w:i/>
          <w:sz w:val="28"/>
          <w:szCs w:val="28"/>
        </w:rPr>
        <w:br/>
        <w:t>Precio por kg = 380 ÷ 8 = 47,5 €/kg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Aunque la segunda es más cara en total, el precio por unidad es menor.</w:t>
      </w:r>
    </w:p>
    <w:p w:rsidR="00DC6E4B" w:rsidRPr="00DC6E4B" w:rsidRDefault="00DC6E4B" w:rsidP="00DC6E4B">
      <w:pPr>
        <w:pStyle w:val="Ttulo2"/>
        <w:ind w:right="-1"/>
        <w:jc w:val="both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4.  ¿Comprar más grande siempre es mejor?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No necesariamente.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El precio total puede ser mayor, pero lo importante es analizar:</w:t>
      </w:r>
    </w:p>
    <w:p w:rsidR="00DC6E4B" w:rsidRPr="00DC6E4B" w:rsidRDefault="00DC6E4B" w:rsidP="00DC6E4B">
      <w:pPr>
        <w:pStyle w:val="NormalWeb"/>
        <w:numPr>
          <w:ilvl w:val="0"/>
          <w:numId w:val="12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El precio por unidad.</w:t>
      </w:r>
    </w:p>
    <w:p w:rsidR="00DC6E4B" w:rsidRPr="00DC6E4B" w:rsidRDefault="00DC6E4B" w:rsidP="00DC6E4B">
      <w:pPr>
        <w:pStyle w:val="NormalWeb"/>
        <w:numPr>
          <w:ilvl w:val="0"/>
          <w:numId w:val="12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Si la relación se mantiene proporcional.</w:t>
      </w:r>
    </w:p>
    <w:p w:rsidR="00DC6E4B" w:rsidRPr="00DC6E4B" w:rsidRDefault="00DC6E4B" w:rsidP="00DC6E4B">
      <w:pPr>
        <w:pStyle w:val="NormalWeb"/>
        <w:numPr>
          <w:ilvl w:val="0"/>
          <w:numId w:val="12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Si realmente necesitas esa capacidad.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Comprar mejor significa tomar decisiones fundamentadas, no solo elegir el precio más bajo.</w:t>
      </w:r>
    </w:p>
    <w:p w:rsidR="00DC6E4B" w:rsidRPr="00DC6E4B" w:rsidRDefault="00DC6E4B" w:rsidP="00DC6E4B">
      <w:pPr>
        <w:ind w:right="-1"/>
        <w:rPr>
          <w:szCs w:val="28"/>
        </w:rPr>
      </w:pPr>
    </w:p>
    <w:p w:rsidR="00DC6E4B" w:rsidRPr="00DC6E4B" w:rsidRDefault="00DC6E4B" w:rsidP="00DC6E4B">
      <w:pPr>
        <w:pStyle w:val="Ttulo2"/>
        <w:ind w:right="-1"/>
        <w:jc w:val="both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 xml:space="preserve">5.  Mini práctica </w:t>
      </w:r>
    </w:p>
    <w:p w:rsidR="00DC6E4B" w:rsidRDefault="00DC6E4B" w:rsidP="00DC6E4B">
      <w:pPr>
        <w:pStyle w:val="NormalWeb"/>
        <w:numPr>
          <w:ilvl w:val="0"/>
          <w:numId w:val="13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Un frigorífico de 250 L cuesta 450 €.</w:t>
      </w:r>
      <w:r w:rsidRPr="00DC6E4B">
        <w:rPr>
          <w:rFonts w:ascii="Verdana" w:hAnsi="Verdana"/>
          <w:sz w:val="28"/>
          <w:szCs w:val="28"/>
        </w:rPr>
        <w:br/>
        <w:t>¿Cuál sería el precio proporcional de uno de 300 L?</w:t>
      </w:r>
    </w:p>
    <w:p w:rsidR="00DC6E4B" w:rsidRPr="00DC6E4B" w:rsidRDefault="00DC6E4B" w:rsidP="00DC6E4B">
      <w:pPr>
        <w:pStyle w:val="NormalWeb"/>
        <w:ind w:right="-1"/>
        <w:rPr>
          <w:rFonts w:ascii="Verdana" w:hAnsi="Verdana"/>
          <w:sz w:val="28"/>
          <w:szCs w:val="28"/>
        </w:rPr>
      </w:pPr>
    </w:p>
    <w:p w:rsidR="00DC6E4B" w:rsidRPr="00DC6E4B" w:rsidRDefault="00DC6E4B" w:rsidP="00DC6E4B">
      <w:pPr>
        <w:pStyle w:val="NormalWeb"/>
        <w:numPr>
          <w:ilvl w:val="0"/>
          <w:numId w:val="13"/>
        </w:numPr>
        <w:ind w:right="-1"/>
        <w:rPr>
          <w:rFonts w:ascii="Verdana" w:hAnsi="Verdana"/>
          <w:sz w:val="28"/>
          <w:szCs w:val="28"/>
        </w:rPr>
      </w:pPr>
      <w:r w:rsidRPr="00DC6E4B">
        <w:rPr>
          <w:rFonts w:ascii="Verdana" w:hAnsi="Verdana"/>
          <w:sz w:val="28"/>
          <w:szCs w:val="28"/>
        </w:rPr>
        <w:t>Una lavadora de 8 kg cuesta 400 €.</w:t>
      </w:r>
      <w:r w:rsidRPr="00DC6E4B">
        <w:rPr>
          <w:rFonts w:ascii="Verdana" w:hAnsi="Verdana"/>
          <w:sz w:val="28"/>
          <w:szCs w:val="28"/>
        </w:rPr>
        <w:br/>
        <w:t>¿Cuánto costarían 5 kg manteniendo la proporcionalidad?</w:t>
      </w:r>
    </w:p>
    <w:p w:rsidR="00E075F9" w:rsidRPr="00DC6E4B" w:rsidRDefault="00E075F9" w:rsidP="00DC6E4B">
      <w:pPr>
        <w:ind w:right="-1"/>
        <w:jc w:val="both"/>
        <w:rPr>
          <w:szCs w:val="28"/>
        </w:rPr>
      </w:pPr>
    </w:p>
    <w:sectPr w:rsidR="00E075F9" w:rsidRPr="00DC6E4B" w:rsidSect="00DC6E4B">
      <w:headerReference w:type="default" r:id="rId9"/>
      <w:pgSz w:w="12240" w:h="15840"/>
      <w:pgMar w:top="1440" w:right="9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F5F" w:rsidRDefault="00FB2F5F" w:rsidP="00550902">
      <w:pPr>
        <w:spacing w:after="0" w:line="240" w:lineRule="auto"/>
      </w:pPr>
      <w:r>
        <w:separator/>
      </w:r>
    </w:p>
  </w:endnote>
  <w:endnote w:type="continuationSeparator" w:id="1">
    <w:p w:rsidR="00FB2F5F" w:rsidRDefault="00FB2F5F" w:rsidP="005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F5F" w:rsidRDefault="00FB2F5F" w:rsidP="00550902">
      <w:pPr>
        <w:spacing w:after="0" w:line="240" w:lineRule="auto"/>
      </w:pPr>
      <w:r>
        <w:separator/>
      </w:r>
    </w:p>
  </w:footnote>
  <w:footnote w:type="continuationSeparator" w:id="1">
    <w:p w:rsidR="00FB2F5F" w:rsidRDefault="00FB2F5F" w:rsidP="005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6" w:type="dxa"/>
      <w:tblInd w:w="-885" w:type="dxa"/>
      <w:tblBorders>
        <w:bottom w:val="single" w:sz="12" w:space="0" w:color="auto"/>
      </w:tblBorders>
      <w:tblLook w:val="04A0"/>
    </w:tblPr>
    <w:tblGrid>
      <w:gridCol w:w="6805"/>
      <w:gridCol w:w="4411"/>
    </w:tblGrid>
    <w:tr w:rsidR="00550902" w:rsidTr="00550902">
      <w:trPr>
        <w:trHeight w:val="585"/>
      </w:trPr>
      <w:tc>
        <w:tcPr>
          <w:tcW w:w="6805" w:type="dxa"/>
          <w:tcBorders>
            <w:bottom w:val="nil"/>
          </w:tcBorders>
        </w:tcPr>
        <w:p w:rsidR="00550902" w:rsidRPr="00C10299" w:rsidRDefault="00550902" w:rsidP="00550902">
          <w:pPr>
            <w:ind w:left="743"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550902" w:rsidRDefault="00550902" w:rsidP="00120462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1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50902" w:rsidRDefault="005509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A371FD9"/>
    <w:multiLevelType w:val="multilevel"/>
    <w:tmpl w:val="183C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E0EAB"/>
    <w:multiLevelType w:val="multilevel"/>
    <w:tmpl w:val="DE8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166C1"/>
    <w:multiLevelType w:val="multilevel"/>
    <w:tmpl w:val="ADE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06112F"/>
    <w:multiLevelType w:val="multilevel"/>
    <w:tmpl w:val="BE0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105E4"/>
    <w:rsid w:val="00326F90"/>
    <w:rsid w:val="00550902"/>
    <w:rsid w:val="005B342D"/>
    <w:rsid w:val="00637014"/>
    <w:rsid w:val="00781430"/>
    <w:rsid w:val="00880C56"/>
    <w:rsid w:val="00AA1D8D"/>
    <w:rsid w:val="00AD1242"/>
    <w:rsid w:val="00B47730"/>
    <w:rsid w:val="00CB0664"/>
    <w:rsid w:val="00DC6E4B"/>
    <w:rsid w:val="00E075F9"/>
    <w:rsid w:val="00F911D6"/>
    <w:rsid w:val="00FB2F5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9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344</Words>
  <Characters>1591</Characters>
  <Application>Microsoft Office Word</Application>
  <DocSecurity>0</DocSecurity>
  <Lines>159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2026-02-17T11:20:00Z</dcterms:created>
  <dcterms:modified xsi:type="dcterms:W3CDTF">2026-02-17T11:34:00Z</dcterms:modified>
</cp:coreProperties>
</file>