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5F51B" w14:textId="77777777" w:rsidR="00233A7A" w:rsidRDefault="00000000" w:rsidP="00233A7A">
      <w:pPr>
        <w:pStyle w:val="Ttulo1"/>
        <w:jc w:val="both"/>
        <w:rPr>
          <w:rFonts w:ascii="Arial" w:hAnsi="Arial" w:cs="Arial"/>
        </w:rPr>
      </w:pPr>
      <w:r w:rsidRPr="00233A7A">
        <w:rPr>
          <w:rFonts w:ascii="Arial" w:hAnsi="Arial" w:cs="Arial"/>
        </w:rPr>
        <w:t>MODELO EXCELENTE (9-10)</w:t>
      </w:r>
    </w:p>
    <w:p w14:paraId="1E40B148" w14:textId="77777777" w:rsidR="00233A7A" w:rsidRDefault="00000000" w:rsidP="00233A7A">
      <w:pPr>
        <w:pStyle w:val="Ttulo1"/>
        <w:jc w:val="both"/>
        <w:rPr>
          <w:rFonts w:ascii="Arial" w:hAnsi="Arial" w:cs="Arial"/>
        </w:rPr>
      </w:pPr>
      <w:r w:rsidRPr="00233A7A">
        <w:rPr>
          <w:rFonts w:ascii="Arial" w:hAnsi="Arial" w:cs="Arial"/>
        </w:rPr>
        <w:t>Informe científico estructurado</w:t>
      </w:r>
    </w:p>
    <w:p w14:paraId="47E7C690" w14:textId="090BA189" w:rsidR="00E575FA" w:rsidRPr="00233A7A" w:rsidRDefault="00000000" w:rsidP="00233A7A">
      <w:pPr>
        <w:pStyle w:val="Ttulo1"/>
        <w:jc w:val="both"/>
        <w:rPr>
          <w:rFonts w:ascii="Arial" w:hAnsi="Arial" w:cs="Arial"/>
        </w:rPr>
      </w:pPr>
      <w:r w:rsidRPr="00233A7A">
        <w:rPr>
          <w:rFonts w:ascii="Arial" w:hAnsi="Arial" w:cs="Arial"/>
        </w:rPr>
        <w:t>Tarea 2: Las sales minerales y su impacto en la salud</w:t>
      </w:r>
    </w:p>
    <w:p w14:paraId="61361D23" w14:textId="77777777" w:rsidR="00E575FA" w:rsidRPr="00233A7A" w:rsidRDefault="00000000" w:rsidP="00233A7A">
      <w:pPr>
        <w:pStyle w:val="Ttulo2"/>
        <w:jc w:val="both"/>
        <w:rPr>
          <w:rFonts w:ascii="Arial" w:hAnsi="Arial" w:cs="Arial"/>
        </w:rPr>
      </w:pPr>
      <w:r w:rsidRPr="00233A7A">
        <w:rPr>
          <w:rFonts w:ascii="Arial" w:hAnsi="Arial" w:cs="Arial"/>
        </w:rPr>
        <w:t>1. Introducción</w:t>
      </w:r>
    </w:p>
    <w:p w14:paraId="7408B39C" w14:textId="77777777" w:rsidR="00E575FA" w:rsidRPr="00233A7A" w:rsidRDefault="00000000" w:rsidP="00233A7A">
      <w:pPr>
        <w:jc w:val="both"/>
        <w:rPr>
          <w:rFonts w:ascii="Arial" w:hAnsi="Arial" w:cs="Arial"/>
        </w:rPr>
      </w:pPr>
      <w:r w:rsidRPr="00233A7A">
        <w:rPr>
          <w:rFonts w:ascii="Arial" w:hAnsi="Arial" w:cs="Arial"/>
        </w:rPr>
        <w:t>Las sales minerales son biomoléculas inorgánicas esenciales para el funcionamiento del organismo. Aunque su proporción cuantitativa es menor que la del agua, desempeñan funciones estructurales y reguladoras imprescindibles para el mantenimiento de la homeostasis. La comprensión de su papel permite interpretar científicamente situaciones relacionadas con la salud, como alteraciones óseas, calambres musculares o desequilibrios electrolíticos.</w:t>
      </w:r>
    </w:p>
    <w:p w14:paraId="0CDF5718" w14:textId="77777777" w:rsidR="00E575FA" w:rsidRPr="00233A7A" w:rsidRDefault="00000000" w:rsidP="00233A7A">
      <w:pPr>
        <w:pStyle w:val="Ttulo2"/>
        <w:jc w:val="both"/>
        <w:rPr>
          <w:rFonts w:ascii="Arial" w:hAnsi="Arial" w:cs="Arial"/>
        </w:rPr>
      </w:pPr>
      <w:r w:rsidRPr="00233A7A">
        <w:rPr>
          <w:rFonts w:ascii="Arial" w:hAnsi="Arial" w:cs="Arial"/>
        </w:rPr>
        <w:t>2. Clasificación de las sales minerales</w:t>
      </w:r>
    </w:p>
    <w:p w14:paraId="6F1CEB17" w14:textId="77777777" w:rsidR="00E575FA" w:rsidRPr="00233A7A" w:rsidRDefault="00000000" w:rsidP="00233A7A">
      <w:pPr>
        <w:jc w:val="both"/>
        <w:rPr>
          <w:rFonts w:ascii="Arial" w:hAnsi="Arial" w:cs="Arial"/>
        </w:rPr>
      </w:pPr>
      <w:r w:rsidRPr="00233A7A">
        <w:rPr>
          <w:rFonts w:ascii="Arial" w:hAnsi="Arial" w:cs="Arial"/>
        </w:rPr>
        <w:t>Las sales minerales pueden encontrarse en forma precipitada o disueltas en forma de iones. Las sales precipitadas forman estructuras sólidas, como el fosfato cálcico presente en huesos y dientes, aportando dureza y resistencia mecánica. Por otro lado, las sales disueltas aparecen como iones (Na</w:t>
      </w:r>
      <w:r w:rsidRPr="00233A7A">
        <w:rPr>
          <w:rFonts w:ascii="Cambria Math" w:hAnsi="Cambria Math" w:cs="Cambria Math"/>
        </w:rPr>
        <w:t>⁺</w:t>
      </w:r>
      <w:r w:rsidRPr="00233A7A">
        <w:rPr>
          <w:rFonts w:ascii="Arial" w:hAnsi="Arial" w:cs="Arial"/>
        </w:rPr>
        <w:t>, K</w:t>
      </w:r>
      <w:r w:rsidRPr="00233A7A">
        <w:rPr>
          <w:rFonts w:ascii="Cambria Math" w:hAnsi="Cambria Math" w:cs="Cambria Math"/>
        </w:rPr>
        <w:t>⁺</w:t>
      </w:r>
      <w:r w:rsidRPr="00233A7A">
        <w:rPr>
          <w:rFonts w:ascii="Arial" w:hAnsi="Arial" w:cs="Arial"/>
        </w:rPr>
        <w:t>, Ca²</w:t>
      </w:r>
      <w:r w:rsidRPr="00233A7A">
        <w:rPr>
          <w:rFonts w:ascii="Cambria Math" w:hAnsi="Cambria Math" w:cs="Cambria Math"/>
        </w:rPr>
        <w:t>⁺</w:t>
      </w:r>
      <w:r w:rsidRPr="00233A7A">
        <w:rPr>
          <w:rFonts w:ascii="Arial" w:hAnsi="Arial" w:cs="Arial"/>
        </w:rPr>
        <w:t>, Mg²</w:t>
      </w:r>
      <w:r w:rsidRPr="00233A7A">
        <w:rPr>
          <w:rFonts w:ascii="Cambria Math" w:hAnsi="Cambria Math" w:cs="Cambria Math"/>
        </w:rPr>
        <w:t>⁺</w:t>
      </w:r>
      <w:r w:rsidRPr="00233A7A">
        <w:rPr>
          <w:rFonts w:ascii="Arial" w:hAnsi="Arial" w:cs="Arial"/>
        </w:rPr>
        <w:t>, Cl</w:t>
      </w:r>
      <w:r w:rsidRPr="00233A7A">
        <w:rPr>
          <w:rFonts w:ascii="Cambria Math" w:hAnsi="Cambria Math" w:cs="Cambria Math"/>
        </w:rPr>
        <w:t>⁻</w:t>
      </w:r>
      <w:r w:rsidRPr="00233A7A">
        <w:rPr>
          <w:rFonts w:ascii="Arial" w:hAnsi="Arial" w:cs="Arial"/>
        </w:rPr>
        <w:t>) en los líquidos corporales, donde participan en procesos fisiológicos fundamentales.</w:t>
      </w:r>
    </w:p>
    <w:p w14:paraId="4373B41C" w14:textId="77777777" w:rsidR="00E575FA" w:rsidRPr="00233A7A" w:rsidRDefault="00000000" w:rsidP="00233A7A">
      <w:pPr>
        <w:pStyle w:val="Ttulo2"/>
        <w:jc w:val="both"/>
        <w:rPr>
          <w:rFonts w:ascii="Arial" w:hAnsi="Arial" w:cs="Arial"/>
        </w:rPr>
      </w:pPr>
      <w:r w:rsidRPr="00233A7A">
        <w:rPr>
          <w:rFonts w:ascii="Arial" w:hAnsi="Arial" w:cs="Arial"/>
        </w:rPr>
        <w:t>3. Función estructural</w:t>
      </w:r>
    </w:p>
    <w:p w14:paraId="48D17F72" w14:textId="77777777" w:rsidR="00E575FA" w:rsidRPr="00233A7A" w:rsidRDefault="00000000" w:rsidP="00233A7A">
      <w:pPr>
        <w:jc w:val="both"/>
        <w:rPr>
          <w:rFonts w:ascii="Arial" w:hAnsi="Arial" w:cs="Arial"/>
        </w:rPr>
      </w:pPr>
      <w:r w:rsidRPr="00233A7A">
        <w:rPr>
          <w:rFonts w:ascii="Arial" w:hAnsi="Arial" w:cs="Arial"/>
        </w:rPr>
        <w:t>El calcio y el fósforo constituyen componentes esenciales del tejido óseo. La disposición cristalina del fosfato cálcico confiere resistencia a la compresión, mientras que su integración en una matriz orgánica proporciona elasticidad. Un déficit prolongado de calcio puede provocar disminución de la densidad ósea, comprometiendo la integridad estructural del esqueleto.</w:t>
      </w:r>
    </w:p>
    <w:p w14:paraId="28131A1F" w14:textId="77777777" w:rsidR="00E575FA" w:rsidRPr="00233A7A" w:rsidRDefault="00000000" w:rsidP="00233A7A">
      <w:pPr>
        <w:pStyle w:val="Ttulo2"/>
        <w:jc w:val="both"/>
        <w:rPr>
          <w:rFonts w:ascii="Arial" w:hAnsi="Arial" w:cs="Arial"/>
        </w:rPr>
      </w:pPr>
      <w:r w:rsidRPr="00233A7A">
        <w:rPr>
          <w:rFonts w:ascii="Arial" w:hAnsi="Arial" w:cs="Arial"/>
        </w:rPr>
        <w:t>4. Función reguladora y actividad celular</w:t>
      </w:r>
    </w:p>
    <w:p w14:paraId="7FDDEBB4" w14:textId="77777777" w:rsidR="00E575FA" w:rsidRPr="00233A7A" w:rsidRDefault="00000000" w:rsidP="00233A7A">
      <w:pPr>
        <w:jc w:val="both"/>
        <w:rPr>
          <w:rFonts w:ascii="Arial" w:hAnsi="Arial" w:cs="Arial"/>
        </w:rPr>
      </w:pPr>
      <w:r w:rsidRPr="00233A7A">
        <w:rPr>
          <w:rFonts w:ascii="Arial" w:hAnsi="Arial" w:cs="Arial"/>
        </w:rPr>
        <w:t>Los iones disueltos desempeñan un papel clave en la regulación del medio interno. El sodio y el potasio participan en el mantenimiento del potencial de membrana, indispensable para la transmisión del impulso nervioso. El calcio interviene en la contracción muscular y en procesos de coagulación sanguínea. Asimismo, determinados iones contribuyen a la regulación del pH, garantizando condiciones adecuadas para la actividad enzimática.</w:t>
      </w:r>
    </w:p>
    <w:p w14:paraId="7FA84D6D" w14:textId="77777777" w:rsidR="00E575FA" w:rsidRPr="00233A7A" w:rsidRDefault="00000000" w:rsidP="00233A7A">
      <w:pPr>
        <w:pStyle w:val="Ttulo2"/>
        <w:jc w:val="both"/>
        <w:rPr>
          <w:rFonts w:ascii="Arial" w:hAnsi="Arial" w:cs="Arial"/>
        </w:rPr>
      </w:pPr>
      <w:r w:rsidRPr="00233A7A">
        <w:rPr>
          <w:rFonts w:ascii="Arial" w:hAnsi="Arial" w:cs="Arial"/>
        </w:rPr>
        <w:t>5. Relación con la salud</w:t>
      </w:r>
    </w:p>
    <w:p w14:paraId="76AF4428" w14:textId="77777777" w:rsidR="00E575FA" w:rsidRPr="00233A7A" w:rsidRDefault="00000000" w:rsidP="00233A7A">
      <w:pPr>
        <w:jc w:val="both"/>
        <w:rPr>
          <w:rFonts w:ascii="Arial" w:hAnsi="Arial" w:cs="Arial"/>
        </w:rPr>
      </w:pPr>
      <w:r w:rsidRPr="00233A7A">
        <w:rPr>
          <w:rFonts w:ascii="Arial" w:hAnsi="Arial" w:cs="Arial"/>
        </w:rPr>
        <w:t xml:space="preserve">El equilibrio entre los distintos iones es esencial para la estabilidad funcional del organismo. Un exceso de sodio puede favorecer alteraciones en el equilibrio osmótico, mientras que un déficit de potasio puede afectar a la actividad neuromuscular. De este </w:t>
      </w:r>
      <w:r w:rsidRPr="00233A7A">
        <w:rPr>
          <w:rFonts w:ascii="Arial" w:hAnsi="Arial" w:cs="Arial"/>
        </w:rPr>
        <w:lastRenderedPageBreak/>
        <w:t>modo, la ingesta equilibrada de minerales resulta imprescindible para preservar la homeostasis.</w:t>
      </w:r>
    </w:p>
    <w:p w14:paraId="3CD6B296" w14:textId="77777777" w:rsidR="00E575FA" w:rsidRPr="00233A7A" w:rsidRDefault="00000000" w:rsidP="00233A7A">
      <w:pPr>
        <w:pStyle w:val="Ttulo2"/>
        <w:jc w:val="both"/>
        <w:rPr>
          <w:rFonts w:ascii="Arial" w:hAnsi="Arial" w:cs="Arial"/>
        </w:rPr>
      </w:pPr>
      <w:r w:rsidRPr="00233A7A">
        <w:rPr>
          <w:rFonts w:ascii="Arial" w:hAnsi="Arial" w:cs="Arial"/>
        </w:rPr>
        <w:t>6. Conclusión</w:t>
      </w:r>
    </w:p>
    <w:p w14:paraId="138DE84E" w14:textId="77777777" w:rsidR="00E575FA" w:rsidRPr="00233A7A" w:rsidRDefault="00000000" w:rsidP="00233A7A">
      <w:pPr>
        <w:jc w:val="both"/>
        <w:rPr>
          <w:rFonts w:ascii="Arial" w:hAnsi="Arial" w:cs="Arial"/>
        </w:rPr>
      </w:pPr>
      <w:r w:rsidRPr="00233A7A">
        <w:rPr>
          <w:rFonts w:ascii="Arial" w:hAnsi="Arial" w:cs="Arial"/>
        </w:rPr>
        <w:t>Las sales minerales, aunque presentes en menor proporción que otras biomoléculas, desempeñan funciones estructurales y reguladoras determinantes para la vida. La relación entre su forma química, su localización en el organismo y su función fisiológica permite comprender su impacto directo en la salud y en el mantenimiento del equilibrio interno.</w:t>
      </w:r>
    </w:p>
    <w:sectPr w:rsidR="00E575FA" w:rsidRPr="00233A7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573587983">
    <w:abstractNumId w:val="8"/>
  </w:num>
  <w:num w:numId="2" w16cid:durableId="176165891">
    <w:abstractNumId w:val="6"/>
  </w:num>
  <w:num w:numId="3" w16cid:durableId="1795635683">
    <w:abstractNumId w:val="5"/>
  </w:num>
  <w:num w:numId="4" w16cid:durableId="718360174">
    <w:abstractNumId w:val="4"/>
  </w:num>
  <w:num w:numId="5" w16cid:durableId="933250282">
    <w:abstractNumId w:val="7"/>
  </w:num>
  <w:num w:numId="6" w16cid:durableId="1434283872">
    <w:abstractNumId w:val="3"/>
  </w:num>
  <w:num w:numId="7" w16cid:durableId="29301763">
    <w:abstractNumId w:val="2"/>
  </w:num>
  <w:num w:numId="8" w16cid:durableId="1325936127">
    <w:abstractNumId w:val="1"/>
  </w:num>
  <w:num w:numId="9" w16cid:durableId="1848713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33A7A"/>
    <w:rsid w:val="0029639D"/>
    <w:rsid w:val="00326F90"/>
    <w:rsid w:val="004C73F6"/>
    <w:rsid w:val="00AA1D8D"/>
    <w:rsid w:val="00B47730"/>
    <w:rsid w:val="00CB0664"/>
    <w:rsid w:val="00E575F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9994BF"/>
  <w14:defaultImageDpi w14:val="300"/>
  <w15:docId w15:val="{F1148EFB-45FE-A042-B73C-6971A553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Ana Castaño Alcántara</cp:lastModifiedBy>
  <cp:revision>2</cp:revision>
  <dcterms:created xsi:type="dcterms:W3CDTF">2013-12-23T23:15:00Z</dcterms:created>
  <dcterms:modified xsi:type="dcterms:W3CDTF">2026-02-19T11:30:00Z</dcterms:modified>
  <cp:category/>
</cp:coreProperties>
</file>