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TABLA RESUMEN SOBRE FORMAS JURÍDICAS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1245"/>
        <w:gridCol w:w="1455"/>
        <w:gridCol w:w="2385"/>
        <w:gridCol w:w="1815"/>
        <w:tblGridChange w:id="0">
          <w:tblGrid>
            <w:gridCol w:w="1860"/>
            <w:gridCol w:w="1245"/>
            <w:gridCol w:w="1455"/>
            <w:gridCol w:w="2385"/>
            <w:gridCol w:w="181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Forma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Nº Socios (mín.)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Capital Mínimo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Responsabilidad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Fiscalidad (Impuestos)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Empresario Individual (Autónomo)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No existe mínimo legal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Ilimitada</w:t>
            </w:r>
            <w:r w:rsidDel="00000000" w:rsidR="00000000" w:rsidRPr="00000000">
              <w:rPr>
                <w:color w:val="1f1f1f"/>
                <w:rtl w:val="0"/>
              </w:rPr>
              <w:t xml:space="preserve"> (responde con todo su patrimonio)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IRPF</w:t>
            </w:r>
            <w:r w:rsidDel="00000000" w:rsidR="00000000" w:rsidRPr="00000000">
              <w:rPr>
                <w:color w:val="1f1f1f"/>
                <w:rtl w:val="0"/>
              </w:rPr>
              <w:t xml:space="preserve"> (impuesto progresivo)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Sociedad de Resp. Limitada (SRL/SL)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Limitada</w:t>
            </w:r>
            <w:r w:rsidDel="00000000" w:rsidR="00000000" w:rsidRPr="00000000">
              <w:rPr>
                <w:color w:val="1f1f1f"/>
                <w:rtl w:val="0"/>
              </w:rPr>
              <w:t xml:space="preserve"> al capital aportado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Impuesto Sociedades</w:t>
            </w:r>
            <w:r w:rsidDel="00000000" w:rsidR="00000000" w:rsidRPr="00000000">
              <w:rPr>
                <w:color w:val="1f1f1f"/>
                <w:rtl w:val="0"/>
              </w:rPr>
              <w:t xml:space="preserve"> (25% gen.)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Sociedad Anónima (SA)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60.000 €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Limitada</w:t>
            </w:r>
            <w:r w:rsidDel="00000000" w:rsidR="00000000" w:rsidRPr="00000000">
              <w:rPr>
                <w:color w:val="1f1f1f"/>
                <w:rtl w:val="0"/>
              </w:rPr>
              <w:t xml:space="preserve"> al capital aportado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Impuesto Sociedades</w:t>
            </w:r>
            <w:r w:rsidDel="00000000" w:rsidR="00000000" w:rsidRPr="00000000">
              <w:rPr>
                <w:color w:val="1f1f1f"/>
                <w:rtl w:val="0"/>
              </w:rPr>
              <w:t xml:space="preserve"> (25% gen.)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Sociedad Cooperativa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 (aprox.)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Según Estatutos (Variable)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Limitada</w:t>
            </w:r>
            <w:r w:rsidDel="00000000" w:rsidR="00000000" w:rsidRPr="00000000">
              <w:rPr>
                <w:color w:val="1f1f1f"/>
                <w:rtl w:val="0"/>
              </w:rPr>
              <w:t xml:space="preserve"> (generalmente)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Impuesto Sociedades</w:t>
            </w:r>
            <w:r w:rsidDel="00000000" w:rsidR="00000000" w:rsidRPr="00000000">
              <w:rPr>
                <w:color w:val="1f1f1f"/>
                <w:rtl w:val="0"/>
              </w:rPr>
              <w:t xml:space="preserve"> (bonificado)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Sociedad Laboral (SLL/SAL)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1 € (SLL) / 60.000 € (SAL)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Limitada</w:t>
            </w:r>
            <w:r w:rsidDel="00000000" w:rsidR="00000000" w:rsidRPr="00000000">
              <w:rPr>
                <w:color w:val="1f1f1f"/>
                <w:rtl w:val="0"/>
              </w:rPr>
              <w:t xml:space="preserve"> al capital aportado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Impuesto Sociedades</w:t>
            </w:r>
            <w:r w:rsidDel="00000000" w:rsidR="00000000" w:rsidRPr="00000000">
              <w:rPr>
                <w:color w:val="1f1f1f"/>
                <w:rtl w:val="0"/>
              </w:rPr>
              <w:t xml:space="preserve"> (+ beneficios)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