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ACTIVIDADES ANÁLISIS PESTEL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4gxdj72lbsm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🟢 Actividad 1: Titulares del Entorno Murciano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continuación, se presentan 6 situaciones reales extraídas del contexto socioeconómico regional. Clasifica cada una dentro de la categoría PESTEL correspondiente y justifica.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60"/>
        <w:gridCol w:w="1485"/>
        <w:gridCol w:w="3360"/>
        <w:tblGridChange w:id="0">
          <w:tblGrid>
            <w:gridCol w:w="3960"/>
            <w:gridCol w:w="1485"/>
            <w:gridCol w:w="336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Situación / Titular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Factor PESTEL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¿Oportunidad o Amenaza? Justifica.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1. El Gobierno Regional convoca ayudas de 2 millones de euros para la digitalización de pymes comerciales.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Político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Oportunidad:</w:t>
            </w:r>
            <w:r w:rsidDel="00000000" w:rsidR="00000000" w:rsidRPr="00000000">
              <w:rPr>
                <w:color w:val="1f1f1f"/>
                <w:rtl w:val="0"/>
              </w:rPr>
              <w:t xml:space="preserve"> Facilita la modernización tecnológica con menor coste financiero.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2. El precio de la energía eléctrica se estabiliza a la baja tras un año de alta volatilidad.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3. Aumenta la demanda de productos agrícolas ecológicos "kilómetro cero" entre la población joven de la Región.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4. Se aprueba una nueva normativa técnica para el control de vertidos en el entorno del Mar Menor.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5. El 70% de las empresas murcianas ya utilizan Inteligencia Artificial para la gestión de su logística.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6. La tasa de inflación interanual se sitúa en el </w:t>
            </w: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2,5%</w:t>
            </w:r>
            <w:r w:rsidDel="00000000" w:rsidR="00000000" w:rsidRPr="00000000">
              <w:rPr>
                <w:color w:val="1f1f1f"/>
                <w:rtl w:val="0"/>
              </w:rPr>
              <w:t xml:space="preserve">, reduciendo la incertidumbre en los precios.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om1dadiq7i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🟢 Actividad 2: Mini-Caso Práctico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El Escenario:</w:t>
      </w:r>
      <w:r w:rsidDel="00000000" w:rsidR="00000000" w:rsidRPr="00000000">
        <w:rPr>
          <w:rtl w:val="0"/>
        </w:rPr>
        <w:t xml:space="preserve"> "Una cooperativa de calzado de Yecla quiere abrir una nueva línea de producción utilizando plásticos reciclados del mar."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 Tarea:</w:t>
      </w:r>
      <w:r w:rsidDel="00000000" w:rsidR="00000000" w:rsidRPr="00000000">
        <w:rPr>
          <w:rtl w:val="0"/>
        </w:rPr>
        <w:t xml:space="preserve"> Identifica un factor del entorno general para cada una de las siguientes categorías que afecte directamente a este proyecto: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Factor Económico:</w:t>
      </w:r>
      <w:r w:rsidDel="00000000" w:rsidR="00000000" w:rsidRPr="00000000">
        <w:rPr>
          <w:rtl w:val="0"/>
        </w:rPr>
        <w:t xml:space="preserve"> (Ej: Tipos de interés para comprar la maquinaria).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Factor Tecnológico:</w:t>
      </w:r>
      <w:r w:rsidDel="00000000" w:rsidR="00000000" w:rsidRPr="00000000">
        <w:rPr>
          <w:rtl w:val="0"/>
        </w:rPr>
        <w:t xml:space="preserve"> (Ej: Nuevos procesos de transformación de polímeros).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Factor Ecológico:</w:t>
      </w:r>
      <w:r w:rsidDel="00000000" w:rsidR="00000000" w:rsidRPr="00000000">
        <w:rPr>
          <w:rtl w:val="0"/>
        </w:rPr>
        <w:t xml:space="preserve"> (Ej: Conciencia ciudadana sobre el reciclaje).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tb3jqwfj20c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Solucionario y Autoevaluación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Para el alumno: Una vez terminada la ficha, comprueba tus respuestas. Si has acertado 5 de 6 en la Actividad 1, ¡estás listo para la Tarea 1!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Situación 2:</w:t>
      </w:r>
      <w:r w:rsidDel="00000000" w:rsidR="00000000" w:rsidRPr="00000000">
        <w:rPr>
          <w:rtl w:val="0"/>
        </w:rPr>
        <w:t xml:space="preserve"> Económico (Oportunidad - menores costes).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Situación 3:</w:t>
      </w:r>
      <w:r w:rsidDel="00000000" w:rsidR="00000000" w:rsidRPr="00000000">
        <w:rPr>
          <w:rtl w:val="0"/>
        </w:rPr>
        <w:t xml:space="preserve"> Sociocultural (Oportunidad - nuevos nichos de mercado).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Situación 4:</w:t>
      </w:r>
      <w:r w:rsidDel="00000000" w:rsidR="00000000" w:rsidRPr="00000000">
        <w:rPr>
          <w:rtl w:val="0"/>
        </w:rPr>
        <w:t xml:space="preserve"> Legal / Ecológico (Amenaza - mayores costes de cumplimiento o restricciones).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Situación 5:</w:t>
      </w:r>
      <w:r w:rsidDel="00000000" w:rsidR="00000000" w:rsidRPr="00000000">
        <w:rPr>
          <w:rtl w:val="0"/>
        </w:rPr>
        <w:t xml:space="preserve"> Tecnológico (Oportunidad - mejora de la eficiencia).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Situación 6:</w:t>
      </w:r>
      <w:r w:rsidDel="00000000" w:rsidR="00000000" w:rsidRPr="00000000">
        <w:rPr>
          <w:rtl w:val="0"/>
        </w:rPr>
        <w:t xml:space="preserve"> Económico (Oportunidad - mayor estabilidad para planificar).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