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275BE" w14:textId="77777777" w:rsidR="00F44E9B" w:rsidRDefault="00F44E9B" w:rsidP="00F44E9B">
      <w:pPr>
        <w:widowControl w:val="0"/>
        <w:tabs>
          <w:tab w:val="left" w:pos="220"/>
          <w:tab w:val="left" w:pos="720"/>
        </w:tabs>
        <w:rPr>
          <w:rFonts w:ascii="Ayuthaya" w:eastAsia="Ayuthaya" w:hAnsi="Ayuthaya" w:cs="Ayuthaya"/>
          <w:color w:val="000000"/>
          <w:sz w:val="18"/>
          <w:szCs w:val="18"/>
        </w:rPr>
      </w:pPr>
      <w:r>
        <w:rPr>
          <w:rFonts w:ascii="Ayuthaya" w:eastAsia="Ayuthaya" w:hAnsi="Ayuthaya" w:cs="Ayuthaya"/>
          <w:color w:val="000000"/>
          <w:sz w:val="18"/>
          <w:szCs w:val="18"/>
        </w:rPr>
        <w:t>EJEMPLO:</w:t>
      </w:r>
    </w:p>
    <w:p w14:paraId="44EBC759" w14:textId="77777777" w:rsidR="00F44E9B" w:rsidRDefault="00F44E9B" w:rsidP="00F44E9B">
      <w:pPr>
        <w:widowControl w:val="0"/>
        <w:tabs>
          <w:tab w:val="left" w:pos="220"/>
          <w:tab w:val="left" w:pos="720"/>
          <w:tab w:val="left" w:pos="7675"/>
        </w:tabs>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w:t>
      </w:r>
      <w:r>
        <w:rPr>
          <w:rFonts w:ascii="Times New Roman" w:eastAsia="Times New Roman" w:hAnsi="Times New Roman" w:cs="Times New Roman"/>
          <w:color w:val="000000"/>
          <w:sz w:val="32"/>
          <w:szCs w:val="32"/>
        </w:rPr>
        <w:tab/>
      </w:r>
    </w:p>
    <w:tbl>
      <w:tblPr>
        <w:tblW w:w="10538" w:type="dxa"/>
        <w:tblBorders>
          <w:top w:val="nil"/>
          <w:left w:val="nil"/>
          <w:bottom w:val="nil"/>
          <w:right w:val="nil"/>
          <w:insideH w:val="nil"/>
          <w:insideV w:val="nil"/>
        </w:tblBorders>
        <w:tblLayout w:type="fixed"/>
        <w:tblLook w:val="0400" w:firstRow="0" w:lastRow="0" w:firstColumn="0" w:lastColumn="0" w:noHBand="0" w:noVBand="1"/>
      </w:tblPr>
      <w:tblGrid>
        <w:gridCol w:w="10538"/>
      </w:tblGrid>
      <w:tr w:rsidR="00F44E9B" w14:paraId="0C053CA7" w14:textId="77777777" w:rsidTr="00F608BE">
        <w:trPr>
          <w:trHeight w:val="1562"/>
        </w:trPr>
        <w:tc>
          <w:tcPr>
            <w:tcW w:w="10538" w:type="dxa"/>
          </w:tcPr>
          <w:p w14:paraId="244B8C8E" w14:textId="77777777" w:rsidR="00F44E9B" w:rsidRDefault="00F44E9B" w:rsidP="00F608BE">
            <w:pPr>
              <w:widowControl w:val="0"/>
              <w:tabs>
                <w:tab w:val="left" w:pos="220"/>
                <w:tab w:val="left" w:pos="720"/>
                <w:tab w:val="left" w:pos="7675"/>
              </w:tabs>
              <w:jc w:val="center"/>
              <w:rPr>
                <w:rFonts w:ascii="Ayuthaya" w:eastAsia="Ayuthaya" w:hAnsi="Ayuthaya" w:cs="Ayuthaya"/>
                <w:b/>
                <w:color w:val="000000"/>
                <w:sz w:val="20"/>
                <w:szCs w:val="20"/>
              </w:rPr>
            </w:pPr>
            <w:r>
              <w:rPr>
                <w:rFonts w:ascii="Ayuthaya" w:eastAsia="Ayuthaya" w:hAnsi="Ayuthaya" w:cs="Ayuthaya"/>
                <w:b/>
                <w:color w:val="000000"/>
                <w:sz w:val="20"/>
                <w:szCs w:val="20"/>
              </w:rPr>
              <w:t>¿SON LAS REDES SOCIALES UN ÚTIL INSTRUMENTO DE COMUNICACIÓN?</w:t>
            </w:r>
          </w:p>
          <w:p w14:paraId="015BFAA8" w14:textId="77777777" w:rsidR="00F44E9B" w:rsidRDefault="00F44E9B" w:rsidP="00F608BE">
            <w:pPr>
              <w:widowControl w:val="0"/>
              <w:tabs>
                <w:tab w:val="left" w:pos="220"/>
                <w:tab w:val="left" w:pos="720"/>
                <w:tab w:val="left" w:pos="7675"/>
              </w:tabs>
              <w:jc w:val="center"/>
              <w:rPr>
                <w:rFonts w:ascii="Ayuthaya" w:eastAsia="Ayuthaya" w:hAnsi="Ayuthaya" w:cs="Ayuthaya"/>
                <w:b/>
                <w:color w:val="000000"/>
                <w:sz w:val="16"/>
                <w:szCs w:val="16"/>
              </w:rPr>
            </w:pPr>
          </w:p>
          <w:p w14:paraId="40ABB50E" w14:textId="77777777" w:rsidR="00F44E9B" w:rsidRDefault="00F44E9B" w:rsidP="00F608BE">
            <w:pPr>
              <w:widowControl w:val="0"/>
              <w:tabs>
                <w:tab w:val="left" w:pos="220"/>
                <w:tab w:val="left" w:pos="720"/>
                <w:tab w:val="left" w:pos="7675"/>
              </w:tabs>
              <w:jc w:val="both"/>
              <w:rPr>
                <w:rFonts w:ascii="Ayuthaya" w:eastAsia="Ayuthaya" w:hAnsi="Ayuthaya" w:cs="Ayuthaya"/>
                <w:color w:val="000000"/>
                <w:sz w:val="18"/>
                <w:szCs w:val="18"/>
              </w:rPr>
            </w:pPr>
            <w:r>
              <w:rPr>
                <w:rFonts w:ascii="Ayuthaya" w:eastAsia="Ayuthaya" w:hAnsi="Ayuthaya" w:cs="Ayuthaya"/>
                <w:color w:val="000000"/>
                <w:sz w:val="16"/>
                <w:szCs w:val="16"/>
              </w:rPr>
              <w:t xml:space="preserve">    </w:t>
            </w:r>
            <w:r>
              <w:rPr>
                <w:rFonts w:ascii="Ayuthaya" w:eastAsia="Ayuthaya" w:hAnsi="Ayuthaya" w:cs="Ayuthaya"/>
                <w:color w:val="000000"/>
                <w:sz w:val="18"/>
                <w:szCs w:val="18"/>
              </w:rPr>
              <w:t>Las redes sociales, estructuras sociales compuestas por un conjunto de actores y relacionados de acuerdo a algún fin (relación profesional, amistad, transmisión de información…),se han convertido en un fenómeno social que están modificando la forma de comunicarse e interactuar. Su capacidad para hacer llegar la información en un tiempo récord a cualquier lugar y la posibilidad de establecer relación con personas de manera más sencilla, han hecho de este tipo de comunicación uno de los más conocidos y usados.</w:t>
            </w:r>
          </w:p>
          <w:p w14:paraId="164DB281" w14:textId="77777777" w:rsidR="00F44E9B" w:rsidRDefault="00F44E9B" w:rsidP="00F608BE">
            <w:pPr>
              <w:widowControl w:val="0"/>
              <w:tabs>
                <w:tab w:val="left" w:pos="220"/>
                <w:tab w:val="left" w:pos="720"/>
                <w:tab w:val="left" w:pos="7675"/>
              </w:tabs>
              <w:jc w:val="both"/>
              <w:rPr>
                <w:rFonts w:ascii="Ayuthaya" w:eastAsia="Ayuthaya" w:hAnsi="Ayuthaya" w:cs="Ayuthaya"/>
                <w:color w:val="000000"/>
                <w:sz w:val="18"/>
                <w:szCs w:val="18"/>
              </w:rPr>
            </w:pPr>
            <w:r>
              <w:rPr>
                <w:rFonts w:ascii="Ayuthaya" w:eastAsia="Ayuthaya" w:hAnsi="Ayuthaya" w:cs="Ayuthaya"/>
                <w:color w:val="000000"/>
                <w:sz w:val="18"/>
                <w:szCs w:val="18"/>
              </w:rPr>
              <w:t xml:space="preserve">    En primer lugar, he de decir que soy una usuaria de casi todas ellas desde hace años y me parecen una extraordinaria herramienta. Permiten compartir información con millones de personas. Una gran parte de la población usa las redes sociales porque permiten desarrollar aficiones o también porque se puede participar en actos o conferencias. El ser humano es sociable y tiene una capacidad innata de comunicación, los bisontes de las Cuevas de Altamira son uno de los primeros ejemplos de ello. En mi caso me acercan a la realidad  informativa, me hace sentir próxima a mis amigos y familiares poniendo en común fotos, enlaces, vídeos u otros documentos con ellos. ¡No sé qué sería de mí sin ellas! </w:t>
            </w:r>
          </w:p>
          <w:p w14:paraId="3DC5CAB1" w14:textId="77777777" w:rsidR="00F44E9B" w:rsidRDefault="00F44E9B" w:rsidP="00F608BE">
            <w:pPr>
              <w:widowControl w:val="0"/>
              <w:tabs>
                <w:tab w:val="left" w:pos="220"/>
                <w:tab w:val="left" w:pos="720"/>
                <w:tab w:val="left" w:pos="7675"/>
              </w:tabs>
              <w:jc w:val="both"/>
              <w:rPr>
                <w:rFonts w:ascii="Ayuthaya" w:eastAsia="Ayuthaya" w:hAnsi="Ayuthaya" w:cs="Ayuthaya"/>
                <w:color w:val="000000"/>
                <w:sz w:val="18"/>
                <w:szCs w:val="18"/>
              </w:rPr>
            </w:pPr>
            <w:r>
              <w:rPr>
                <w:rFonts w:ascii="Ayuthaya" w:eastAsia="Ayuthaya" w:hAnsi="Ayuthaya" w:cs="Ayuthaya"/>
                <w:color w:val="000000"/>
                <w:sz w:val="18"/>
                <w:szCs w:val="18"/>
              </w:rPr>
              <w:t xml:space="preserve">     Sin embargo, no todo son ventajas.  Según el reciente informe de la Agencia Española de protección de datos, más del 40% de los usuarios tiene configurado su perfil de forma que todo el mundo puede verlo. En televisión son muchas las noticias que alertan que ello puede provocar acoso (el anonimato o el falso perfil lo potencian), obsesión o incluso la usurpación de la personalidad. Son varias las niñas que han concertado una cita con alguien que no resulta ser quien contaba, provocándose en ocasiones situaciones bastantes desagradables. Con este ejemplo se demuestra que la privacidad puede verse en peligro, especialmente en los menores, debido a que cualquier persona tendría acceso a esos datos. Otra gran problema es la adicción que crean, pudiendo provocar una obsesión por estar continuamente conectado o indicando qué se hace, se siente o se piensa en cada momento. Es por ello por lo que las autoridades recomiendan un uso responsable.</w:t>
            </w:r>
          </w:p>
          <w:p w14:paraId="67FDBB3F" w14:textId="77777777" w:rsidR="00F44E9B" w:rsidRDefault="00F44E9B" w:rsidP="00F608BE">
            <w:pPr>
              <w:widowControl w:val="0"/>
              <w:tabs>
                <w:tab w:val="left" w:pos="220"/>
                <w:tab w:val="left" w:pos="720"/>
                <w:tab w:val="left" w:pos="7675"/>
              </w:tabs>
              <w:jc w:val="both"/>
              <w:rPr>
                <w:rFonts w:ascii="Ayuthaya" w:eastAsia="Ayuthaya" w:hAnsi="Ayuthaya" w:cs="Ayuthaya"/>
                <w:color w:val="000000"/>
                <w:sz w:val="18"/>
                <w:szCs w:val="18"/>
              </w:rPr>
            </w:pPr>
            <w:r>
              <w:rPr>
                <w:rFonts w:ascii="Ayuthaya" w:eastAsia="Ayuthaya" w:hAnsi="Ayuthaya" w:cs="Ayuthaya"/>
                <w:color w:val="000000"/>
                <w:sz w:val="18"/>
                <w:szCs w:val="18"/>
              </w:rPr>
              <w:t xml:space="preserve">      En definitiva, yo creo que las redes sociales son un magnífico instrumento para comunicarse e intercambiar opiniones e imágenes con personas cercanas, socializarse y hacer llegar la información a cualquier lugar rápidamente pero no debemos olvidar los peligros que un mal uso conlleva. Ya lo dice Erin </w:t>
            </w:r>
            <w:proofErr w:type="spellStart"/>
            <w:r>
              <w:rPr>
                <w:rFonts w:ascii="Ayuthaya" w:eastAsia="Ayuthaya" w:hAnsi="Ayuthaya" w:cs="Ayuthaya"/>
                <w:color w:val="000000"/>
                <w:sz w:val="18"/>
                <w:szCs w:val="18"/>
              </w:rPr>
              <w:t>Bury</w:t>
            </w:r>
            <w:proofErr w:type="spellEnd"/>
            <w:r>
              <w:rPr>
                <w:rFonts w:ascii="Ayuthaya" w:eastAsia="Ayuthaya" w:hAnsi="Ayuthaya" w:cs="Ayuthaya"/>
                <w:color w:val="000000"/>
                <w:sz w:val="18"/>
                <w:szCs w:val="18"/>
              </w:rPr>
              <w:t>. “ No digas nada en línea que no querrías que fuera expuesto en un anuncio panorámico con tu cara puesta en él.” ¿Podremos algún día comunicarnos y compartir con seguridad?</w:t>
            </w:r>
          </w:p>
        </w:tc>
      </w:tr>
    </w:tbl>
    <w:p w14:paraId="3FF48133" w14:textId="77777777" w:rsidR="00F44E9B" w:rsidRDefault="00F44E9B" w:rsidP="00F44E9B">
      <w:pPr>
        <w:widowControl w:val="0"/>
        <w:tabs>
          <w:tab w:val="left" w:pos="220"/>
          <w:tab w:val="left" w:pos="720"/>
        </w:tabs>
        <w:rPr>
          <w:rFonts w:ascii="Times New Roman" w:eastAsia="Times New Roman" w:hAnsi="Times New Roman" w:cs="Times New Roman"/>
          <w:color w:val="000000"/>
          <w:sz w:val="32"/>
          <w:szCs w:val="32"/>
        </w:rPr>
      </w:pPr>
    </w:p>
    <w:p w14:paraId="220D53A7" w14:textId="77777777" w:rsidR="00F44E9B" w:rsidRDefault="00F44E9B" w:rsidP="00F44E9B">
      <w:pPr>
        <w:widowControl w:val="0"/>
        <w:tabs>
          <w:tab w:val="left" w:pos="220"/>
          <w:tab w:val="left" w:pos="720"/>
        </w:tabs>
        <w:rPr>
          <w:rFonts w:ascii="Ayuthaya" w:eastAsia="Ayuthaya" w:hAnsi="Ayuthaya" w:cs="Ayuthaya"/>
          <w:color w:val="000000"/>
        </w:rPr>
      </w:pPr>
      <w:r>
        <w:rPr>
          <w:rFonts w:ascii="Ayuthaya" w:eastAsia="Ayuthaya" w:hAnsi="Ayuthaya" w:cs="Ayuthaya"/>
          <w:color w:val="000000"/>
        </w:rPr>
        <w:t>ANÁLISIS:</w:t>
      </w:r>
    </w:p>
    <w:p w14:paraId="744EE423" w14:textId="77777777" w:rsidR="00F44E9B" w:rsidRDefault="00F44E9B" w:rsidP="00F44E9B">
      <w:pPr>
        <w:widowControl w:val="0"/>
        <w:tabs>
          <w:tab w:val="left" w:pos="220"/>
          <w:tab w:val="left" w:pos="720"/>
        </w:tabs>
        <w:rPr>
          <w:rFonts w:ascii="Times" w:eastAsia="Times" w:hAnsi="Times" w:cs="Times"/>
          <w:color w:val="000000"/>
        </w:rPr>
      </w:pPr>
    </w:p>
    <w:p w14:paraId="119314F2" w14:textId="77777777" w:rsidR="00F44E9B" w:rsidRDefault="00F44E9B" w:rsidP="00F44E9B">
      <w:pPr>
        <w:widowControl w:val="0"/>
        <w:numPr>
          <w:ilvl w:val="0"/>
          <w:numId w:val="1"/>
        </w:numPr>
        <w:pBdr>
          <w:top w:val="nil"/>
          <w:left w:val="nil"/>
          <w:bottom w:val="nil"/>
          <w:right w:val="nil"/>
          <w:between w:val="nil"/>
        </w:pBdr>
        <w:tabs>
          <w:tab w:val="left" w:pos="220"/>
          <w:tab w:val="left" w:pos="720"/>
        </w:tabs>
        <w:rPr>
          <w:rFonts w:ascii="Ayuthaya" w:eastAsia="Ayuthaya" w:hAnsi="Ayuthaya" w:cs="Ayuthaya"/>
          <w:color w:val="000000"/>
          <w:sz w:val="18"/>
          <w:szCs w:val="18"/>
        </w:rPr>
      </w:pPr>
      <w:r>
        <w:rPr>
          <w:rFonts w:ascii="Ayuthaya" w:eastAsia="Ayuthaya" w:hAnsi="Ayuthaya" w:cs="Ayuthaya"/>
          <w:b/>
          <w:color w:val="000000"/>
          <w:sz w:val="18"/>
          <w:szCs w:val="18"/>
        </w:rPr>
        <w:t>Tesis</w:t>
      </w:r>
      <w:r>
        <w:rPr>
          <w:rFonts w:ascii="Ayuthaya" w:eastAsia="Ayuthaya" w:hAnsi="Ayuthaya" w:cs="Ayuthaya"/>
          <w:color w:val="000000"/>
          <w:sz w:val="18"/>
          <w:szCs w:val="18"/>
        </w:rPr>
        <w:t xml:space="preserve">: ¿Son las redes sociales un útil instrumento de comunicación?. Aparece en el título y en los párrafos primero y cuarto. </w:t>
      </w:r>
      <w:r>
        <w:rPr>
          <w:rFonts w:ascii="MS Mincho" w:eastAsia="MS Mincho" w:hAnsi="MS Mincho" w:cs="MS Mincho"/>
          <w:color w:val="000000"/>
          <w:sz w:val="18"/>
          <w:szCs w:val="18"/>
        </w:rPr>
        <w:t> </w:t>
      </w:r>
    </w:p>
    <w:p w14:paraId="52972FB3" w14:textId="77777777" w:rsidR="00F44E9B" w:rsidRDefault="00F44E9B" w:rsidP="00F44E9B">
      <w:pPr>
        <w:widowControl w:val="0"/>
        <w:numPr>
          <w:ilvl w:val="0"/>
          <w:numId w:val="1"/>
        </w:numPr>
        <w:pBdr>
          <w:top w:val="nil"/>
          <w:left w:val="nil"/>
          <w:bottom w:val="nil"/>
          <w:right w:val="nil"/>
          <w:between w:val="nil"/>
        </w:pBdr>
        <w:tabs>
          <w:tab w:val="left" w:pos="220"/>
          <w:tab w:val="left" w:pos="720"/>
        </w:tabs>
        <w:rPr>
          <w:rFonts w:ascii="Ayuthaya" w:eastAsia="Ayuthaya" w:hAnsi="Ayuthaya" w:cs="Ayuthaya"/>
          <w:color w:val="000000"/>
          <w:sz w:val="18"/>
          <w:szCs w:val="18"/>
        </w:rPr>
      </w:pPr>
      <w:r>
        <w:rPr>
          <w:rFonts w:ascii="Ayuthaya" w:eastAsia="Ayuthaya" w:hAnsi="Ayuthaya" w:cs="Ayuthaya"/>
          <w:color w:val="000000"/>
          <w:sz w:val="18"/>
          <w:szCs w:val="18"/>
        </w:rPr>
        <w:t xml:space="preserve">Argumentos a favor: </w:t>
      </w:r>
      <w:r>
        <w:rPr>
          <w:rFonts w:ascii="Ayuthaya" w:eastAsia="Ayuthaya" w:hAnsi="Ayuthaya" w:cs="Ayuthaya"/>
          <w:i/>
          <w:color w:val="000000"/>
          <w:sz w:val="18"/>
          <w:szCs w:val="18"/>
        </w:rPr>
        <w:t xml:space="preserve">compartir </w:t>
      </w:r>
      <w:r>
        <w:rPr>
          <w:rFonts w:ascii="MS Mincho" w:eastAsia="MS Mincho" w:hAnsi="MS Mincho" w:cs="MS Mincho"/>
          <w:i/>
          <w:color w:val="000000"/>
          <w:sz w:val="18"/>
          <w:szCs w:val="18"/>
        </w:rPr>
        <w:t> </w:t>
      </w:r>
      <w:r>
        <w:rPr>
          <w:rFonts w:ascii="Ayuthaya" w:eastAsia="Ayuthaya" w:hAnsi="Ayuthaya" w:cs="Ayuthaya"/>
          <w:i/>
          <w:color w:val="000000"/>
          <w:sz w:val="18"/>
          <w:szCs w:val="18"/>
        </w:rPr>
        <w:t>información, desarrollar aficiones, acontecimientos</w:t>
      </w:r>
      <w:r>
        <w:rPr>
          <w:rFonts w:ascii="Ayuthaya" w:eastAsia="Ayuthaya" w:hAnsi="Ayuthaya" w:cs="Ayuthaya"/>
          <w:color w:val="000000"/>
          <w:sz w:val="18"/>
          <w:szCs w:val="18"/>
        </w:rPr>
        <w:t xml:space="preserve">. </w:t>
      </w:r>
    </w:p>
    <w:p w14:paraId="0D0DD12E" w14:textId="77777777" w:rsidR="00F44E9B" w:rsidRDefault="00F44E9B" w:rsidP="00F44E9B">
      <w:pPr>
        <w:widowControl w:val="0"/>
        <w:numPr>
          <w:ilvl w:val="0"/>
          <w:numId w:val="1"/>
        </w:numPr>
        <w:pBdr>
          <w:top w:val="nil"/>
          <w:left w:val="nil"/>
          <w:bottom w:val="nil"/>
          <w:right w:val="nil"/>
          <w:between w:val="nil"/>
        </w:pBdr>
        <w:tabs>
          <w:tab w:val="left" w:pos="220"/>
          <w:tab w:val="left" w:pos="720"/>
        </w:tabs>
        <w:rPr>
          <w:rFonts w:ascii="Ayuthaya" w:eastAsia="Ayuthaya" w:hAnsi="Ayuthaya" w:cs="Ayuthaya"/>
          <w:color w:val="000000"/>
          <w:sz w:val="18"/>
          <w:szCs w:val="18"/>
        </w:rPr>
      </w:pPr>
      <w:r>
        <w:rPr>
          <w:rFonts w:ascii="Ayuthaya" w:eastAsia="Ayuthaya" w:hAnsi="Ayuthaya" w:cs="Ayuthaya"/>
          <w:color w:val="000000"/>
          <w:sz w:val="18"/>
          <w:szCs w:val="18"/>
        </w:rPr>
        <w:t xml:space="preserve">Argumentos en contra: </w:t>
      </w:r>
      <w:r>
        <w:rPr>
          <w:rFonts w:ascii="Ayuthaya" w:eastAsia="Ayuthaya" w:hAnsi="Ayuthaya" w:cs="Ayuthaya"/>
          <w:i/>
          <w:color w:val="000000"/>
          <w:sz w:val="18"/>
          <w:szCs w:val="18"/>
        </w:rPr>
        <w:t xml:space="preserve">privacidad, </w:t>
      </w:r>
      <w:r>
        <w:rPr>
          <w:rFonts w:ascii="MS Mincho" w:eastAsia="MS Mincho" w:hAnsi="MS Mincho" w:cs="MS Mincho"/>
          <w:i/>
          <w:color w:val="000000"/>
          <w:sz w:val="18"/>
          <w:szCs w:val="18"/>
        </w:rPr>
        <w:t> </w:t>
      </w:r>
      <w:r>
        <w:rPr>
          <w:rFonts w:ascii="Ayuthaya" w:eastAsia="Ayuthaya" w:hAnsi="Ayuthaya" w:cs="Ayuthaya"/>
          <w:i/>
          <w:color w:val="000000"/>
          <w:sz w:val="18"/>
          <w:szCs w:val="18"/>
        </w:rPr>
        <w:t>adicción, seguridad.</w:t>
      </w:r>
      <w:r>
        <w:rPr>
          <w:rFonts w:ascii="MS Mincho" w:eastAsia="MS Mincho" w:hAnsi="MS Mincho" w:cs="MS Mincho"/>
          <w:i/>
          <w:color w:val="000000"/>
          <w:sz w:val="18"/>
          <w:szCs w:val="18"/>
        </w:rPr>
        <w:t> </w:t>
      </w:r>
    </w:p>
    <w:p w14:paraId="661E7B72" w14:textId="77777777" w:rsidR="00F44E9B" w:rsidRDefault="00F44E9B" w:rsidP="00F44E9B">
      <w:pPr>
        <w:widowControl w:val="0"/>
        <w:numPr>
          <w:ilvl w:val="0"/>
          <w:numId w:val="1"/>
        </w:numPr>
        <w:pBdr>
          <w:top w:val="nil"/>
          <w:left w:val="nil"/>
          <w:bottom w:val="nil"/>
          <w:right w:val="nil"/>
          <w:between w:val="nil"/>
        </w:pBdr>
        <w:tabs>
          <w:tab w:val="left" w:pos="220"/>
          <w:tab w:val="left" w:pos="720"/>
        </w:tabs>
        <w:rPr>
          <w:rFonts w:ascii="Ayuthaya" w:eastAsia="Ayuthaya" w:hAnsi="Ayuthaya" w:cs="Ayuthaya"/>
          <w:color w:val="000000"/>
          <w:sz w:val="18"/>
          <w:szCs w:val="18"/>
        </w:rPr>
      </w:pPr>
      <w:r>
        <w:rPr>
          <w:rFonts w:ascii="Ayuthaya" w:eastAsia="Ayuthaya" w:hAnsi="Ayuthaya" w:cs="Ayuthaya"/>
          <w:color w:val="000000"/>
          <w:sz w:val="18"/>
          <w:szCs w:val="18"/>
        </w:rPr>
        <w:t xml:space="preserve">Argumento de experiencia personal: </w:t>
      </w:r>
      <w:r>
        <w:rPr>
          <w:rFonts w:ascii="MS Mincho" w:eastAsia="MS Mincho" w:hAnsi="MS Mincho" w:cs="MS Mincho"/>
          <w:i/>
          <w:color w:val="000000"/>
          <w:sz w:val="18"/>
          <w:szCs w:val="18"/>
        </w:rPr>
        <w:t> </w:t>
      </w:r>
      <w:r>
        <w:rPr>
          <w:rFonts w:ascii="Ayuthaya" w:eastAsia="Ayuthaya" w:hAnsi="Ayuthaya" w:cs="Ayuthaya"/>
          <w:i/>
          <w:color w:val="000000"/>
          <w:sz w:val="18"/>
          <w:szCs w:val="18"/>
        </w:rPr>
        <w:t>“...soy usuario de Facebook...” “¡Qué sería de mí sin ellas!”</w:t>
      </w:r>
      <w:r>
        <w:rPr>
          <w:rFonts w:ascii="MS Mincho" w:eastAsia="MS Mincho" w:hAnsi="MS Mincho" w:cs="MS Mincho"/>
          <w:i/>
          <w:color w:val="000000"/>
          <w:sz w:val="18"/>
          <w:szCs w:val="18"/>
        </w:rPr>
        <w:t> </w:t>
      </w:r>
    </w:p>
    <w:p w14:paraId="5264727E" w14:textId="77777777" w:rsidR="00F44E9B" w:rsidRDefault="00F44E9B"/>
    <w:sectPr w:rsidR="00F44E9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yuthaya">
    <w:panose1 w:val="00000400000000000000"/>
    <w:charset w:val="DE"/>
    <w:family w:val="auto"/>
    <w:pitch w:val="variable"/>
    <w:sig w:usb0="A10002FF" w:usb1="5000204A" w:usb2="00000020" w:usb3="00000000" w:csb0="00010197"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9A798E"/>
    <w:multiLevelType w:val="multilevel"/>
    <w:tmpl w:val="35D0BA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65552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E9B"/>
    <w:rsid w:val="004F4E14"/>
    <w:rsid w:val="00F44E9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55A11F6"/>
  <w15:chartTrackingRefBased/>
  <w15:docId w15:val="{3EAFC5E3-BFBA-5645-9100-D51F46C0E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E9B"/>
    <w:pPr>
      <w:spacing w:after="0" w:line="240" w:lineRule="auto"/>
    </w:pPr>
    <w:rPr>
      <w:rFonts w:ascii="Calibri" w:eastAsia="Calibri" w:hAnsi="Calibri" w:cs="Calibri"/>
      <w:kern w:val="0"/>
      <w:lang w:val="es-ES_tradnl" w:eastAsia="es-ES_tradnl"/>
      <w14:ligatures w14:val="none"/>
    </w:rPr>
  </w:style>
  <w:style w:type="paragraph" w:styleId="Ttulo1">
    <w:name w:val="heading 1"/>
    <w:basedOn w:val="Normal"/>
    <w:next w:val="Normal"/>
    <w:link w:val="Ttulo1Car"/>
    <w:uiPriority w:val="9"/>
    <w:qFormat/>
    <w:rsid w:val="00F44E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44E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44E9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44E9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44E9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44E9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44E9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44E9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44E9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4E9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44E9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44E9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44E9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44E9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44E9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44E9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44E9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44E9B"/>
    <w:rPr>
      <w:rFonts w:eastAsiaTheme="majorEastAsia" w:cstheme="majorBidi"/>
      <w:color w:val="272727" w:themeColor="text1" w:themeTint="D8"/>
    </w:rPr>
  </w:style>
  <w:style w:type="paragraph" w:styleId="Ttulo">
    <w:name w:val="Title"/>
    <w:basedOn w:val="Normal"/>
    <w:next w:val="Normal"/>
    <w:link w:val="TtuloCar"/>
    <w:uiPriority w:val="10"/>
    <w:qFormat/>
    <w:rsid w:val="00F44E9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44E9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44E9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44E9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44E9B"/>
    <w:pPr>
      <w:spacing w:before="160"/>
      <w:jc w:val="center"/>
    </w:pPr>
    <w:rPr>
      <w:i/>
      <w:iCs/>
      <w:color w:val="404040" w:themeColor="text1" w:themeTint="BF"/>
    </w:rPr>
  </w:style>
  <w:style w:type="character" w:customStyle="1" w:styleId="CitaCar">
    <w:name w:val="Cita Car"/>
    <w:basedOn w:val="Fuentedeprrafopredeter"/>
    <w:link w:val="Cita"/>
    <w:uiPriority w:val="29"/>
    <w:rsid w:val="00F44E9B"/>
    <w:rPr>
      <w:i/>
      <w:iCs/>
      <w:color w:val="404040" w:themeColor="text1" w:themeTint="BF"/>
    </w:rPr>
  </w:style>
  <w:style w:type="paragraph" w:styleId="Prrafodelista">
    <w:name w:val="List Paragraph"/>
    <w:basedOn w:val="Normal"/>
    <w:uiPriority w:val="34"/>
    <w:qFormat/>
    <w:rsid w:val="00F44E9B"/>
    <w:pPr>
      <w:ind w:left="720"/>
      <w:contextualSpacing/>
    </w:pPr>
  </w:style>
  <w:style w:type="character" w:styleId="nfasisintenso">
    <w:name w:val="Intense Emphasis"/>
    <w:basedOn w:val="Fuentedeprrafopredeter"/>
    <w:uiPriority w:val="21"/>
    <w:qFormat/>
    <w:rsid w:val="00F44E9B"/>
    <w:rPr>
      <w:i/>
      <w:iCs/>
      <w:color w:val="0F4761" w:themeColor="accent1" w:themeShade="BF"/>
    </w:rPr>
  </w:style>
  <w:style w:type="paragraph" w:styleId="Citadestacada">
    <w:name w:val="Intense Quote"/>
    <w:basedOn w:val="Normal"/>
    <w:next w:val="Normal"/>
    <w:link w:val="CitadestacadaCar"/>
    <w:uiPriority w:val="30"/>
    <w:qFormat/>
    <w:rsid w:val="00F44E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44E9B"/>
    <w:rPr>
      <w:i/>
      <w:iCs/>
      <w:color w:val="0F4761" w:themeColor="accent1" w:themeShade="BF"/>
    </w:rPr>
  </w:style>
  <w:style w:type="character" w:styleId="Referenciaintensa">
    <w:name w:val="Intense Reference"/>
    <w:basedOn w:val="Fuentedeprrafopredeter"/>
    <w:uiPriority w:val="32"/>
    <w:qFormat/>
    <w:rsid w:val="00F44E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479</Words>
  <Characters>2640</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Lopez</dc:creator>
  <cp:keywords/>
  <dc:description/>
  <cp:lastModifiedBy>Rafael Lopez</cp:lastModifiedBy>
  <cp:revision>1</cp:revision>
  <dcterms:created xsi:type="dcterms:W3CDTF">2026-02-18T17:53:00Z</dcterms:created>
  <dcterms:modified xsi:type="dcterms:W3CDTF">2026-02-18T17:54:00Z</dcterms:modified>
</cp:coreProperties>
</file>